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4CA118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22EBA" w:rsidRPr="00122EBA">
              <w:rPr>
                <w:rFonts w:cs="Arial"/>
              </w:rPr>
              <w:t>Tender for the appointment of an</w:t>
            </w:r>
            <w:r w:rsidR="0040013F">
              <w:rPr>
                <w:rFonts w:cs="Arial"/>
              </w:rPr>
              <w:t xml:space="preserve"> </w:t>
            </w:r>
            <w:r w:rsidR="0040013F" w:rsidRPr="0040013F">
              <w:rPr>
                <w:rFonts w:cs="Arial"/>
              </w:rPr>
              <w:t>Architect-</w:t>
            </w:r>
            <w:proofErr w:type="gramStart"/>
            <w:r w:rsidR="0040013F" w:rsidRPr="0040013F">
              <w:rPr>
                <w:rFonts w:cs="Arial"/>
              </w:rPr>
              <w:t xml:space="preserve">led </w:t>
            </w:r>
            <w:r w:rsidR="00122EBA" w:rsidRPr="00122EBA">
              <w:rPr>
                <w:rFonts w:cs="Arial"/>
              </w:rPr>
              <w:t xml:space="preserve"> </w:t>
            </w:r>
            <w:r w:rsidR="003408B1" w:rsidRPr="003408B1">
              <w:rPr>
                <w:rFonts w:cs="Arial"/>
              </w:rPr>
              <w:t>Integrated</w:t>
            </w:r>
            <w:proofErr w:type="gramEnd"/>
            <w:r w:rsidR="003408B1" w:rsidRPr="003408B1">
              <w:rPr>
                <w:rFonts w:cs="Arial"/>
              </w:rPr>
              <w:t xml:space="preserve"> Design Team Services for Refurbishment and Upgrade Works at ERC Offices, DCU St Patrick's Campus, Drumcondra, Dublin 9</w:t>
            </w:r>
            <w:r w:rsidR="004A3648">
              <w:rPr>
                <w:rFonts w:cs="Arial"/>
              </w:rPr>
              <w:t xml:space="preserve">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026792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3408B1" w:rsidRPr="003408B1">
              <w:rPr>
                <w:rFonts w:cs="Arial"/>
              </w:rPr>
              <w:t xml:space="preserve">Educational Research Centre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43F7A6E"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3408B1" w:rsidRPr="003408B1">
              <w:rPr>
                <w:rFonts w:cs="Arial"/>
              </w:rPr>
              <w:t xml:space="preserve">Educational Research Centre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5A8B061A"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3408B1" w:rsidRPr="003408B1">
              <w:rPr>
                <w:rFonts w:cs="Arial"/>
              </w:rPr>
              <w:t xml:space="preserve">Educational Research Centre </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2592298"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53DD5">
              <w:rPr>
                <w:rFonts w:cs="Arial"/>
              </w:rPr>
              <w:t> </w:t>
            </w:r>
            <w:r w:rsidR="00153DD5">
              <w:rPr>
                <w:rFonts w:cs="Arial"/>
              </w:rPr>
              <w:t> </w:t>
            </w:r>
            <w:r w:rsidR="00153DD5">
              <w:rPr>
                <w:rFonts w:cs="Arial"/>
              </w:rPr>
              <w:t> </w:t>
            </w:r>
            <w:r w:rsidR="00153DD5">
              <w:rPr>
                <w:rFonts w:cs="Arial"/>
              </w:rPr>
              <w:t> </w:t>
            </w:r>
            <w:r w:rsidR="00153DD5">
              <w:rPr>
                <w:rFonts w:cs="Arial"/>
              </w:rPr>
              <w:t>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1A3157F"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A761B8">
              <w:rPr>
                <w:rFonts w:cs="Arial"/>
                <w:i/>
              </w:rPr>
              <w:t>DD/MM/2026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0039E65"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761B8" w:rsidRPr="00A761B8">
              <w:rPr>
                <w:rFonts w:cs="Arial"/>
              </w:rPr>
              <w:t>Architect-led Integrated Design Team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0BA068CC"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66D37" w:rsidRPr="00466D37">
              <w:rPr>
                <w:rFonts w:cs="Arial"/>
              </w:rPr>
              <w:t>Architect-led Integrated Design Team services</w:t>
            </w:r>
            <w:r w:rsidR="003408B1" w:rsidRPr="003408B1">
              <w:rPr>
                <w:rFonts w:cs="Arial"/>
              </w:rPr>
              <w:t>for Refurbishment and Upgrade Works at ERC Offices, DCU St Patrick's Campus, Drumcondra, Dublin 9</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83AADD6"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2C7FA9">
              <w:rPr>
                <w:rFonts w:cs="Arial"/>
              </w:rPr>
              <w:t>0</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C7FA9">
              <w:rPr>
                <w:rFonts w:cs="Arial"/>
              </w:rPr>
              <w:t>0</w:t>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55EAFAA8"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239A3C3C"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i/>
                  </w:rPr>
                  <w:t xml:space="preserve"> Lead Architect</w:t>
                </w:r>
                <w:r w:rsidR="00C66B21" w:rsidRPr="00C66B21">
                  <w:rPr>
                    <w:rFonts w:eastAsia="MS Mincho" w:cs="Arial"/>
                    <w:i/>
                  </w:rPr>
                  <w:t xml:space="preserve">(Assigned Certifier &amp; Employer’s Representative) </w:t>
                </w:r>
                <w:r w:rsidR="00A761B8">
                  <w:rPr>
                    <w:rFonts w:eastAsia="MS Mincho" w:cs="Arial"/>
                    <w:i/>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48256EC"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F6602" w:rsidRPr="00A761B8">
                  <w:rPr>
                    <w:rFonts w:eastAsia="MS Mincho" w:cs="Arial"/>
                    <w:i/>
                  </w:rPr>
                  <w:t xml:space="preserve"> Civil &amp; Structural Engineer</w:t>
                </w:r>
                <w:r w:rsidR="00A761B8">
                  <w:rPr>
                    <w:rFonts w:eastAsia="MS Mincho" w:cs="Arial"/>
                    <w:i/>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96FD6AF"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t xml:space="preserve"> </w:t>
                </w:r>
                <w:r w:rsidR="009F6602" w:rsidRPr="00A761B8">
                  <w:rPr>
                    <w:rFonts w:eastAsia="MS Mincho" w:cs="Arial"/>
                    <w:i/>
                  </w:rPr>
                  <w:t xml:space="preserve">Mechanical &amp; Electrical (M&amp;E) Engineer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2BF8AEC0"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t xml:space="preserve"> </w:t>
                </w:r>
                <w:r w:rsidR="0040013F" w:rsidRPr="00A761B8">
                  <w:rPr>
                    <w:rFonts w:eastAsia="MS Mincho" w:cs="Arial"/>
                    <w:i/>
                  </w:rPr>
                  <w:t>PSDP (Project Supervisor Design Process)</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69D06D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013F">
                  <w:t xml:space="preserve"> </w:t>
                </w:r>
                <w:r w:rsidR="0040013F" w:rsidRPr="0040013F">
                  <w:rPr>
                    <w:rFonts w:eastAsia="MS Mincho" w:cs="Arial"/>
                  </w:rPr>
                  <w:t>Fire Safety Consultant (FSC)</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C276F7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013F" w:rsidRPr="0040013F">
                  <w:t xml:space="preserve"> </w:t>
                </w:r>
                <w:r w:rsidR="0040013F" w:rsidRPr="0040013F">
                  <w:rPr>
                    <w:rFonts w:eastAsia="MS Mincho" w:cs="Arial"/>
                  </w:rPr>
                  <w:t>Disability Access Consultant (DAC)</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141E5F55" w:rsidR="00F63A5D" w:rsidRPr="00947EFC" w:rsidRDefault="00F63A5D" w:rsidP="0040013F">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1D876E1" w:rsidR="00F63A5D" w:rsidRPr="00947EFC" w:rsidRDefault="00F63A5D" w:rsidP="00A761B8">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EDC56BC" w:rsidR="00F63A5D" w:rsidRPr="00947EFC" w:rsidRDefault="00F63A5D" w:rsidP="009F6602">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22FC0D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FE9DA8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1D7AFB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AC7443"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FEF829C"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C7FA9">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1B02E3FB"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807BAE" w:rsidRPr="00807BAE">
              <w:rPr>
                <w:rFonts w:cs="Arial"/>
              </w:rPr>
              <w:t xml:space="preserve">Educational Research Centre </w:t>
            </w:r>
            <w:r w:rsidR="00807BAE">
              <w:rPr>
                <w:rFonts w:cs="Arial"/>
              </w:rPr>
              <w:t> </w:t>
            </w:r>
            <w:r w:rsidR="00807BAE">
              <w:rPr>
                <w:rFonts w:cs="Arial"/>
              </w:rPr>
              <w:t> </w:t>
            </w:r>
            <w:r w:rsidR="00807BAE">
              <w:rPr>
                <w:rFonts w:cs="Arial"/>
              </w:rPr>
              <w:t> </w:t>
            </w:r>
            <w:r w:rsidR="00807BAE">
              <w:rPr>
                <w:rFonts w:cs="Arial"/>
              </w:rPr>
              <w:t> </w:t>
            </w:r>
            <w:r w:rsidR="00807BAE">
              <w:rPr>
                <w:rFonts w:cs="Arial"/>
              </w:rPr>
              <w:t>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419C7BE2"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65B19C8E"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3F7E1F">
              <w:rPr>
                <w:rFonts w:cs="Arial"/>
                <w:noProof/>
              </w:rPr>
              <w:t>Per e</w:t>
            </w:r>
            <w:r w:rsidR="002C0A42">
              <w:rPr>
                <w:rFonts w:cs="Arial"/>
                <w:noProof/>
              </w:rPr>
              <w:t>tenders</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3BD696F0"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2C0A42">
              <w:rPr>
                <w:rFonts w:cs="Arial"/>
                <w:noProof/>
              </w:rPr>
              <w:t>Susan Townsend</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343CB"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2C0A42">
              <w:rPr>
                <w:rFonts w:cs="Arial"/>
                <w:noProof/>
              </w:rPr>
              <w:t>Via etenders</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A36E005"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807BAE" w:rsidRPr="00807BAE">
              <w:rPr>
                <w:rFonts w:cs="Arial"/>
              </w:rPr>
              <w:t>Architect-led Integrated Design Team services for Refurbishment and Upgrade Works at ERC Offices, DCU St Patrick's Campus, Drumcondra, Dublin 9</w:t>
            </w:r>
            <w:r w:rsidR="00807BAE">
              <w:rPr>
                <w:rFonts w:cs="Arial"/>
              </w:rPr>
              <w:t> </w:t>
            </w:r>
            <w:r w:rsidR="00807BAE">
              <w:rPr>
                <w:rFonts w:cs="Arial"/>
              </w:rPr>
              <w:t> </w:t>
            </w:r>
            <w:r w:rsidR="00807BAE">
              <w:rPr>
                <w:rFonts w:cs="Arial"/>
              </w:rPr>
              <w:t> </w:t>
            </w:r>
            <w:r w:rsidR="00807BAE">
              <w:rPr>
                <w:rFonts w:cs="Arial"/>
              </w:rPr>
              <w:t> </w:t>
            </w:r>
            <w:r w:rsidR="00807BAE">
              <w:rPr>
                <w:rFonts w:cs="Arial"/>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3E44DCEF"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 xml:space="preserve">Tender Documents, Project Brief, </w:t>
            </w:r>
            <w:r w:rsidR="00FC5D81" w:rsidRPr="00FC5D81">
              <w:rPr>
                <w:rFonts w:cs="Arial"/>
                <w:noProof/>
              </w:rPr>
              <w:t>Consultants Submission, Standard Conditions of Engagement for Consultancy Services (Technical)</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017A71AA"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5D81">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D5ED3B2"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C471F5E"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FC5D81">
              <w:rPr>
                <w:rFonts w:cs="Arial"/>
              </w:rPr>
              <w:t> </w:t>
            </w:r>
            <w:r w:rsidR="00FC5D81">
              <w:rPr>
                <w:rFonts w:cs="Arial"/>
              </w:rPr>
              <w:t> </w:t>
            </w:r>
            <w:r w:rsidR="00FC5D81">
              <w:rPr>
                <w:rFonts w:cs="Arial"/>
              </w:rPr>
              <w:t> </w:t>
            </w:r>
            <w:r w:rsidR="00FC5D81">
              <w:rPr>
                <w:rFonts w:cs="Arial"/>
              </w:rPr>
              <w:t> </w:t>
            </w:r>
            <w:r w:rsidR="00FC5D81">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004D88AE"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71775">
              <w:rPr>
                <w:rFonts w:cs="Arial"/>
              </w:rPr>
              <w:t>2,00</w:t>
            </w:r>
            <w:r w:rsidR="00FC5D81">
              <w:rPr>
                <w:rFonts w:cs="Arial"/>
                <w:noProof/>
              </w:rPr>
              <w:t>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CE7B25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5EF921D6"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458F0C8"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03EAC156"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72C9CDE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5D81" w:rsidRPr="00FC5D81">
        <w:rPr>
          <w:rFonts w:ascii="Arial" w:hAnsi="Arial" w:cs="Arial"/>
          <w:noProof/>
          <w:sz w:val="20"/>
          <w:szCs w:val="20"/>
          <w:lang w:val="en-IE"/>
        </w:rPr>
        <w:t>ECB + 1%</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C8CD6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4114198"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All documents produced</w:t>
            </w:r>
            <w:r>
              <w:rPr>
                <w:rFonts w:cs="Arial"/>
              </w:rPr>
              <w: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555AA556"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Projects of a similar nature or profile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A75B365"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24A60D6"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44EEBF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5D81" w:rsidRPr="00FC5D81">
              <w:rPr>
                <w:color w:val="000000"/>
              </w:rPr>
              <w:t xml:space="preserve">Any disputes which are not resolved by the parties (i.e. Client and Consultant) to this Contract shall be referred to Adjudication intially and if not resloved it shall be referred to Conciliation.     </w:t>
            </w:r>
            <w:r w:rsidR="00FC5D81">
              <w:rPr>
                <w:color w:val="000000"/>
              </w:rPr>
              <w:t> </w:t>
            </w:r>
            <w:r w:rsidR="00FC5D81">
              <w:rPr>
                <w:color w:val="000000"/>
              </w:rPr>
              <w:t> </w:t>
            </w:r>
            <w:r w:rsidR="00FC5D81">
              <w:rPr>
                <w:color w:val="000000"/>
              </w:rPr>
              <w:t> </w:t>
            </w:r>
            <w:r w:rsidR="00FC5D81">
              <w:rPr>
                <w:color w:val="000000"/>
              </w:rPr>
              <w:t> </w:t>
            </w:r>
            <w:r w:rsidR="00FC5D81">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4FD92C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5D81" w:rsidRPr="00FC5D81">
        <w:rPr>
          <w:rFonts w:ascii="Arial" w:hAnsi="Arial"/>
          <w:noProof/>
          <w:color w:val="000000"/>
          <w:sz w:val="20"/>
        </w:rPr>
        <w:t>President of the Royal Institute of Architects of Ireland (RIAI).</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5A93471A"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2"/>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59C334ED"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CC84AE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25FBCD6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96B54FF"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3C490A7" w:rsidR="00610E29" w:rsidRDefault="00610E29" w:rsidP="002007B7">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2D5C3D8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49D04804"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0D34A10B"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3F2A5D78"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807BAE">
              <w:rPr>
                <w:rFonts w:cs="Arial"/>
                <w:color w:val="000000"/>
                <w:szCs w:val="16"/>
              </w:rPr>
              <w:t> </w:t>
            </w:r>
            <w:r w:rsidR="00807BAE">
              <w:rPr>
                <w:rFonts w:cs="Arial"/>
                <w:color w:val="000000"/>
                <w:szCs w:val="16"/>
              </w:rPr>
              <w:t> </w:t>
            </w:r>
            <w:r w:rsidR="00807BAE">
              <w:rPr>
                <w:rFonts w:cs="Arial"/>
                <w:color w:val="000000"/>
                <w:szCs w:val="16"/>
              </w:rPr>
              <w:t> </w:t>
            </w:r>
            <w:r w:rsidR="00807BAE">
              <w:rPr>
                <w:rFonts w:cs="Arial"/>
                <w:color w:val="000000"/>
                <w:szCs w:val="16"/>
              </w:rPr>
              <w:t> </w:t>
            </w:r>
            <w:r w:rsidR="00807BAE">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44CCD890"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6233F4" w:rsidRPr="006233F4">
              <w:rPr>
                <w:rFonts w:cs="Arial"/>
                <w:noProof/>
                <w:color w:val="000000"/>
              </w:rPr>
              <w:t xml:space="preserve">Deliverables as per Brief and to meet Preliminary Programme. Monthly progress payments to be based on % progress of Stage Services by agreement, otherwise at the Client's discretion </w:t>
            </w:r>
            <w:r>
              <w:rPr>
                <w:rFonts w:cs="Arial"/>
                <w:color w:val="000000"/>
              </w:rPr>
              <w:fldChar w:fldCharType="end"/>
            </w:r>
            <w:bookmarkEnd w:id="91"/>
          </w:p>
        </w:tc>
        <w:tc>
          <w:tcPr>
            <w:tcW w:w="1320" w:type="dxa"/>
            <w:shd w:val="clear" w:color="auto" w:fill="E6E6E6"/>
          </w:tcPr>
          <w:p w14:paraId="59974F08" w14:textId="65A3B168"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575F06">
              <w:rPr>
                <w:rFonts w:cs="Arial"/>
                <w:color w:val="000000"/>
              </w:rPr>
              <w:t>30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889D3D3"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6D27B75"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60792958"/>
              <w:placeholder>
                <w:docPart w:val="1FF01E4A8D4A4303BBF919376D8DD140"/>
              </w:placeholder>
              <w15:repeatingSectionItem/>
            </w:sdtPr>
            <w:sdtEndPr/>
            <w:sdtContent>
              <w:tr w:rsidR="004573F7" w14:paraId="6BD28CE3" w14:textId="77777777" w:rsidTr="00610E29">
                <w:tc>
                  <w:tcPr>
                    <w:tcW w:w="2147" w:type="dxa"/>
                    <w:shd w:val="clear" w:color="auto" w:fill="E6E6E6"/>
                    <w:tcMar>
                      <w:left w:w="57" w:type="dxa"/>
                      <w:right w:w="57" w:type="dxa"/>
                    </w:tcMar>
                  </w:tcPr>
                  <w:p w14:paraId="5E79BFC0" w14:textId="5AC3A084" w:rsidR="004573F7" w:rsidRDefault="004573F7"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7FBE1ADD" w14:textId="09E6D674" w:rsidR="004573F7" w:rsidRDefault="004573F7"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B1982A0" w14:textId="77777777" w:rsidR="004573F7" w:rsidRDefault="004573F7"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CB51528"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9F981FD"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FC944F" w14:textId="776EABF0" w:rsidR="004573F7" w:rsidRDefault="004573F7"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033456B8"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09BA7E0"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233F4">
              <w:rPr>
                <w:rFonts w:cs="Arial"/>
                <w:noProof/>
                <w:color w:val="000000"/>
              </w:rPr>
              <w:t>Manage tender and appoint contractor</w:t>
            </w:r>
            <w:r>
              <w:rPr>
                <w:rFonts w:cs="Arial"/>
                <w:color w:val="000000"/>
              </w:rPr>
              <w:fldChar w:fldCharType="end"/>
            </w:r>
          </w:p>
        </w:tc>
        <w:tc>
          <w:tcPr>
            <w:tcW w:w="1430" w:type="dxa"/>
            <w:shd w:val="clear" w:color="auto" w:fill="E6E6E6"/>
          </w:tcPr>
          <w:p w14:paraId="59B2FB5C" w14:textId="5020A0A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0BE5466E"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233F4" w:rsidRPr="006233F4">
              <w:rPr>
                <w:rFonts w:cs="Arial"/>
                <w:noProof/>
                <w:color w:val="000000"/>
              </w:rPr>
              <w:t xml:space="preserve"> Monthly progress payments to be based on % progress of Stage Services by agreement, otherwise at the Client's discretion </w:t>
            </w:r>
            <w:r>
              <w:rPr>
                <w:rFonts w:cs="Arial"/>
                <w:color w:val="000000"/>
              </w:rPr>
              <w:fldChar w:fldCharType="end"/>
            </w:r>
          </w:p>
        </w:tc>
        <w:tc>
          <w:tcPr>
            <w:tcW w:w="1320" w:type="dxa"/>
            <w:shd w:val="clear" w:color="auto" w:fill="E6E6E6"/>
          </w:tcPr>
          <w:p w14:paraId="3D8FC8BA" w14:textId="2D0B5D5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75F06">
              <w:rPr>
                <w:rFonts w:cs="Arial"/>
                <w:color w:val="000000"/>
              </w:rPr>
              <w:t>15</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59229772"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2B94533"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46074840"/>
              <w:placeholder>
                <w:docPart w:val="0BA1BF58BBA54822881BBD61A3AE6E02"/>
              </w:placeholder>
              <w15:repeatingSectionItem/>
            </w:sdtPr>
            <w:sdtEndPr/>
            <w:sdtContent>
              <w:tr w:rsidR="004573F7" w14:paraId="61EBDDAE" w14:textId="77777777" w:rsidTr="00610E29">
                <w:tc>
                  <w:tcPr>
                    <w:tcW w:w="2147" w:type="dxa"/>
                    <w:shd w:val="clear" w:color="auto" w:fill="E6E6E6"/>
                    <w:tcMar>
                      <w:left w:w="57" w:type="dxa"/>
                      <w:right w:w="57" w:type="dxa"/>
                    </w:tcMar>
                  </w:tcPr>
                  <w:p w14:paraId="4EAFA0BF" w14:textId="7183442E" w:rsidR="004573F7" w:rsidRDefault="004573F7" w:rsidP="000A58D2">
                    <w:pPr>
                      <w:pStyle w:val="Tabletext"/>
                      <w:keepNext/>
                      <w:spacing w:before="40" w:after="40"/>
                      <w:rPr>
                        <w:rFonts w:eastAsia="MS Mincho" w:cs="Arial"/>
                        <w:color w:val="000000"/>
                      </w:rPr>
                    </w:pPr>
                  </w:p>
                </w:tc>
                <w:tc>
                  <w:tcPr>
                    <w:tcW w:w="1430" w:type="dxa"/>
                    <w:shd w:val="clear" w:color="auto" w:fill="E6E6E6"/>
                  </w:tcPr>
                  <w:p w14:paraId="42B68C57" w14:textId="1F18CB14" w:rsidR="004573F7" w:rsidRDefault="004573F7"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032ADFC" w14:textId="77777777" w:rsidR="004573F7" w:rsidRDefault="004573F7"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498838"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6FBA6EF"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F3FE974" w14:textId="204D35FB" w:rsidR="004573F7" w:rsidRDefault="004573F7"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474872DB"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88FF4F8"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E7E67">
              <w:rPr>
                <w:rFonts w:eastAsia="MS Mincho" w:cs="Arial"/>
                <w:noProof/>
                <w:color w:val="000000"/>
              </w:rPr>
              <w:t>Construction stage</w:t>
            </w:r>
            <w:r>
              <w:rPr>
                <w:rFonts w:eastAsia="MS Mincho" w:cs="Arial"/>
                <w:color w:val="000000"/>
              </w:rPr>
              <w:fldChar w:fldCharType="end"/>
            </w:r>
            <w:bookmarkEnd w:id="101"/>
          </w:p>
        </w:tc>
        <w:tc>
          <w:tcPr>
            <w:tcW w:w="1546" w:type="dxa"/>
            <w:gridSpan w:val="2"/>
            <w:shd w:val="clear" w:color="auto" w:fill="E6E6E6"/>
          </w:tcPr>
          <w:p w14:paraId="5E233EB6" w14:textId="29836665"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5CB962A"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E7E67" w:rsidRPr="005E7E67">
              <w:rPr>
                <w:rFonts w:cs="Arial"/>
                <w:noProof/>
                <w:color w:val="000000"/>
              </w:rPr>
              <w:t xml:space="preserve">Monthly progress payments to be based on % progress of Stage Services by agreement, otherwise at the Client's discretion </w:t>
            </w:r>
            <w:r>
              <w:rPr>
                <w:rFonts w:cs="Arial"/>
                <w:color w:val="000000"/>
              </w:rPr>
              <w:fldChar w:fldCharType="end"/>
            </w:r>
          </w:p>
        </w:tc>
        <w:tc>
          <w:tcPr>
            <w:tcW w:w="1320" w:type="dxa"/>
            <w:shd w:val="clear" w:color="auto" w:fill="E6E6E6"/>
          </w:tcPr>
          <w:p w14:paraId="1F0F8B53" w14:textId="4B0952F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75F06">
              <w:rPr>
                <w:rFonts w:cs="Arial"/>
                <w:color w:val="000000"/>
              </w:rPr>
              <w:t>45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2099A2BD"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439994B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50858973"/>
              <w:placeholder>
                <w:docPart w:val="745A0E80F349411F83228980C6DE8130"/>
              </w:placeholder>
              <w15:repeatingSectionItem/>
            </w:sdtPr>
            <w:sdtEndPr/>
            <w:sdtContent>
              <w:tr w:rsidR="004573F7" w14:paraId="1F34EE2B" w14:textId="77777777" w:rsidTr="00610E29">
                <w:tc>
                  <w:tcPr>
                    <w:tcW w:w="2147" w:type="dxa"/>
                    <w:shd w:val="clear" w:color="auto" w:fill="E6E6E6"/>
                    <w:tcMar>
                      <w:left w:w="57" w:type="dxa"/>
                      <w:right w:w="57" w:type="dxa"/>
                    </w:tcMar>
                  </w:tcPr>
                  <w:p w14:paraId="7A6EE204" w14:textId="4DC2318F"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0AE19F6E"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CADE8B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C4D52D"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32D106"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89BD6D" w14:textId="722F2CF4"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26397CDE"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500535E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1E4CCFE8"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E7F9D" w:rsidRPr="006E7F9D">
              <w:rPr>
                <w:rFonts w:cs="Arial"/>
                <w:noProof/>
                <w:color w:val="000000"/>
              </w:rPr>
              <w:t xml:space="preserve">Monthly progress payments to be based on % progress of Stage Services by agreement, otherwise at the Client's discretion </w:t>
            </w:r>
            <w:r>
              <w:rPr>
                <w:rFonts w:cs="Arial"/>
                <w:color w:val="000000"/>
              </w:rPr>
              <w:fldChar w:fldCharType="end"/>
            </w:r>
          </w:p>
        </w:tc>
        <w:tc>
          <w:tcPr>
            <w:tcW w:w="1320" w:type="dxa"/>
            <w:shd w:val="clear" w:color="auto" w:fill="E6E6E6"/>
          </w:tcPr>
          <w:p w14:paraId="1C462B00" w14:textId="07F6CF9F"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75F06">
              <w:rPr>
                <w:rFonts w:cs="Arial"/>
                <w:color w:val="000000"/>
              </w:rPr>
              <w:t>10</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23D57A4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17CC689B"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01474392"/>
              <w:placeholder>
                <w:docPart w:val="A644CD40DCE645B8AEA060226B2DE1B1"/>
              </w:placeholder>
              <w15:repeatingSectionItem/>
            </w:sdtPr>
            <w:sdtEndPr/>
            <w:sdtContent>
              <w:tr w:rsidR="004573F7" w14:paraId="2306EE22" w14:textId="77777777" w:rsidTr="00610E29">
                <w:tc>
                  <w:tcPr>
                    <w:tcW w:w="2147" w:type="dxa"/>
                    <w:shd w:val="clear" w:color="auto" w:fill="E6E6E6"/>
                    <w:tcMar>
                      <w:left w:w="57" w:type="dxa"/>
                      <w:right w:w="57" w:type="dxa"/>
                    </w:tcMar>
                  </w:tcPr>
                  <w:p w14:paraId="32F16113" w14:textId="1C1BA603"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7125DB0F"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451C16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F74E561"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90A217"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A71CC1" w14:textId="7C7DB3C2"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eastAsia="Times New Roman" w:hAnsi="Arial" w:cs="Arial"/>
              <w:b/>
              <w:sz w:val="20"/>
              <w:szCs w:val="22"/>
              <w:lang w:val="en-IE" w:eastAsia="en-IE"/>
            </w:rPr>
            <w:id w:val="-1318724840"/>
            <w:lock w:val="sdtLocked"/>
            <w:placeholder>
              <w:docPart w:val="DefaultPlaceholder_-1854013440"/>
            </w:placeholder>
          </w:sdtPr>
          <w:sdtEndPr>
            <w:rPr>
              <w:rFonts w:eastAsia="Arial Unicode MS"/>
              <w:b w:val="0"/>
              <w:szCs w:val="24"/>
              <w:lang w:val="en-GB" w:eastAsia="en-GB"/>
            </w:rPr>
          </w:sdtEndPr>
          <w:sdtContent>
            <w:sdt>
              <w:sdtPr>
                <w:rPr>
                  <w:rFonts w:ascii="Arial" w:eastAsia="Times New Roman" w:hAnsi="Arial" w:cs="Arial"/>
                  <w:b/>
                  <w:sz w:val="20"/>
                  <w:szCs w:val="22"/>
                  <w:lang w:val="en-IE" w:eastAsia="en-IE"/>
                </w:rPr>
                <w:id w:val="1100602139"/>
                <w:placeholder>
                  <w:docPart w:val="9B8BBFDF3FE8F64387FC56E78BE4AAA3"/>
                </w:placeholder>
              </w:sdtPr>
              <w:sdtEndPr>
                <w:rPr>
                  <w:rFonts w:eastAsia="Arial Unicode MS"/>
                  <w:b w:val="0"/>
                  <w:szCs w:val="24"/>
                  <w:lang w:val="en-GB" w:eastAsia="en-GB"/>
                </w:rPr>
              </w:sdtEndPr>
              <w:sdtContent>
                <w:tc>
                  <w:tcPr>
                    <w:tcW w:w="9407" w:type="dxa"/>
                    <w:tcBorders>
                      <w:bottom w:val="dotted" w:sz="2" w:space="0" w:color="FFFFFF"/>
                    </w:tcBorders>
                    <w:shd w:val="clear" w:color="auto" w:fill="D9D9D9"/>
                    <w:tcMar>
                      <w:left w:w="57" w:type="dxa"/>
                      <w:right w:w="57" w:type="dxa"/>
                    </w:tcMar>
                    <w:vAlign w:val="bottom"/>
                  </w:tcPr>
                  <w:p w14:paraId="0C2F7F1E" w14:textId="7016C008" w:rsidR="00341938" w:rsidRDefault="0040013F" w:rsidP="0040013F">
                    <w:pPr>
                      <w:pStyle w:val="NormalWeb"/>
                      <w:rPr>
                        <w:rFonts w:ascii="Arial" w:hAnsi="Arial" w:cs="Arial"/>
                      </w:rPr>
                    </w:pPr>
                    <w:r>
                      <w:rPr>
                        <w:rFonts w:ascii="Arial" w:eastAsia="Times New Roman" w:hAnsi="Arial" w:cs="Arial"/>
                        <w:b/>
                        <w:sz w:val="20"/>
                        <w:szCs w:val="22"/>
                        <w:lang w:val="en-IE" w:eastAsia="en-IE"/>
                      </w:rPr>
                      <w:t xml:space="preserve">              </w:t>
                    </w:r>
                  </w:p>
                </w:tc>
              </w:sdtContent>
            </w:sdt>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0"/>
        <w:gridCol w:w="3038"/>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320A02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024D5">
              <w:rPr>
                <w:rFonts w:cs="Arial"/>
                <w:noProof/>
                <w:color w:val="000000"/>
              </w:rPr>
              <w:t>Lead Architect</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3956E9B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sidRPr="0040013F">
              <w:rPr>
                <w:rFonts w:cs="Arial"/>
                <w:noProof/>
                <w:color w:val="000000"/>
              </w:rPr>
              <w:t>Civil &amp; Structural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0D6FEE5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sidRPr="0040013F">
              <w:rPr>
                <w:rFonts w:cs="Arial"/>
                <w:noProof/>
                <w:color w:val="000000"/>
              </w:rPr>
              <w:t>Mechanical &amp; Electrical (M&amp;E)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45C835E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sidRPr="0040013F">
              <w:rPr>
                <w:rFonts w:cs="Arial"/>
                <w:noProof/>
                <w:color w:val="000000"/>
              </w:rPr>
              <w:t>PSDP (Project Supervisor Design Process)</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1EF8829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sidRPr="0040013F">
              <w:rPr>
                <w:rFonts w:cs="Arial"/>
                <w:noProof/>
                <w:color w:val="000000"/>
              </w:rPr>
              <w:t>Fire Safety Consultant</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68FEC5B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sidRPr="0040013F">
              <w:rPr>
                <w:rFonts w:cs="Arial"/>
                <w:noProof/>
                <w:color w:val="000000"/>
              </w:rPr>
              <w:t>Disability Access (DAC) Consultant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5AF5170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054014D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F639C8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1838C2F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017FCA2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253782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26735A2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5F0B91B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93E8B94" w:rsidR="00610E29" w:rsidRDefault="00610E29" w:rsidP="0040013F">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33843A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Progress Reports to be issued in adavnce of fornightly progress meeting basis as detailed in the Project Brief Document.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635A531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Reports to outline progress to date and any updates relevant to the particular project element for the associated stage of the project.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553DD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Electronic copies of progress reports and other documents to be provided to Client in relevant formats (hard copies may also be requested by the Client) . As applicable all relevant reports should be circulated by email to the Client's Representatives or their nominees, Consultancy Team Members and any other relevant stakeholders as required.</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36B03B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Any request for consent to assign or transfer any Contract benefit or responsibility shall be submitted to the Client 2 weeks in advance of the proposed transfer.</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47744E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Consultants to issue comprehensive correspondence to the Client detailing any request for consent to assign or transfer any Contract benefit or responsibility, outlining in full all particulars and justification for the request. Upon receipt of same the Client may issue further queries or request additional information.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36974D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w:t>
            </w:r>
            <w:r w:rsidR="002024D5">
              <w:rPr>
                <w:rFonts w:cs="Arial"/>
                <w:noProof/>
              </w:rPr>
              <w:t xml:space="preserve"> e-mail and </w:t>
            </w:r>
            <w:r w:rsidR="002024D5" w:rsidRPr="002024D5">
              <w:rPr>
                <w:rFonts w:cs="Arial"/>
                <w:noProof/>
              </w:rPr>
              <w:t xml:space="preserve"> registered letter to the Client and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6267F0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Progress, design and project information meetings and associated correspondence will be required at regular intervals throughout the duration of the project as </w:t>
            </w:r>
            <w:r w:rsidR="002024D5">
              <w:rPr>
                <w:rFonts w:cs="Arial"/>
                <w:noProof/>
              </w:rPr>
              <w:t>described</w:t>
            </w:r>
            <w:r w:rsidR="002024D5" w:rsidRPr="002024D5">
              <w:rPr>
                <w:rFonts w:cs="Arial"/>
                <w:noProof/>
              </w:rPr>
              <w:t xml:space="preserve"> in the Project Brief Document.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9F19F09"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Tasks assigned to relevant parties to be notified by action listing on the minutes of progress meetings or any consultation meetings or presentations. </w:t>
            </w:r>
          </w:p>
          <w:p w14:paraId="056EFBCF" w14:textId="77777777" w:rsidR="002024D5" w:rsidRPr="002024D5" w:rsidRDefault="002024D5" w:rsidP="002024D5">
            <w:pPr>
              <w:keepNext/>
              <w:spacing w:before="120"/>
              <w:rPr>
                <w:rFonts w:cs="Arial"/>
                <w:noProof/>
              </w:rPr>
            </w:pPr>
            <w:r w:rsidRPr="002024D5">
              <w:rPr>
                <w:rFonts w:cs="Arial"/>
                <w:noProof/>
              </w:rPr>
              <w:t>Consultants to prepare and circulate the minutes and correspondence of all project meetings/consultations/presentations to all relevant stakeholder personnel as required.</w:t>
            </w:r>
          </w:p>
          <w:p w14:paraId="40EA4C15" w14:textId="0DBED805" w:rsidR="00F6394B" w:rsidRDefault="002024D5" w:rsidP="002024D5">
            <w:pPr>
              <w:keepNext/>
              <w:spacing w:before="120"/>
              <w:rPr>
                <w:rFonts w:cs="Arial"/>
              </w:rPr>
            </w:pPr>
            <w:r w:rsidRPr="002024D5">
              <w:rPr>
                <w:rFonts w:cs="Arial"/>
                <w:noProof/>
              </w:rPr>
              <w:t xml:space="preserve">The Client may respond to the Consultants communication with comments or queries, the Consultant shall prepare and issue a relevant reply.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6208602"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All communications shall be written correspondence by email or by hardcopy as applicable between the Consultancy Team Members and the Client Representative or their nominees and any other relevant stakeholders as required.</w:t>
            </w:r>
          </w:p>
          <w:p w14:paraId="777593F9" w14:textId="08C1DDA3" w:rsidR="00F6394B" w:rsidRDefault="002024D5" w:rsidP="002024D5">
            <w:pPr>
              <w:keepNext/>
              <w:spacing w:before="120"/>
              <w:rPr>
                <w:rFonts w:cs="Arial"/>
              </w:rPr>
            </w:pPr>
            <w:r w:rsidRPr="002024D5">
              <w:rPr>
                <w:rFonts w:cs="Arial"/>
                <w:noProof/>
              </w:rPr>
              <w:t xml:space="preserve">Where communication correspondence is sent by post (other than registered post) the communication will be deemed to have been received by the other party two working days after it has been posted (certificate of postage may be required for important documents/correspondence). </w:t>
            </w:r>
            <w:r w:rsidR="00F6394B">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82378C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3F4C3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Tasks assigned to relevant personnel to be notified by action listing on the minutes of progress meetings as relevant or as per agreed correspondence between personnel.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6ED2BDD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2B820F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CFDB39E"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It will be the responsibility of the Nominees for the Client and Consultants to direct their respective staff to fulfill their roles, duties and responsibilities throughout the duration of the project.</w:t>
            </w:r>
          </w:p>
          <w:p w14:paraId="2AA4E233" w14:textId="2BE0B786" w:rsidR="00F6394B" w:rsidRDefault="002024D5" w:rsidP="002024D5">
            <w:pPr>
              <w:keepNext/>
              <w:spacing w:before="120"/>
              <w:rPr>
                <w:rFonts w:cs="Arial"/>
              </w:rPr>
            </w:pPr>
            <w:r w:rsidRPr="002024D5">
              <w:rPr>
                <w:rFonts w:cs="Arial"/>
                <w:noProof/>
              </w:rPr>
              <w:t>Correspondence from either party should detail any requirement for informed consultation and cooperation or any special actions on any relevant matter throughout the duration of the project.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DE9D4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393F812D"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Schedule of interim stage payments may be agreed between the Client and the Consultants.</w:t>
            </w:r>
          </w:p>
          <w:p w14:paraId="7BEAF431" w14:textId="544B7077" w:rsidR="00F6394B" w:rsidRDefault="002024D5" w:rsidP="002024D5">
            <w:pPr>
              <w:keepNext/>
              <w:spacing w:before="120"/>
              <w:rPr>
                <w:rFonts w:cs="Arial"/>
              </w:rPr>
            </w:pPr>
            <w:r w:rsidRPr="002024D5">
              <w:rPr>
                <w:rFonts w:cs="Arial"/>
                <w:noProof/>
              </w:rPr>
              <w:t>Payments of valid invoices received will be subject to satisfactory completion of all relevant service requirements associated with the relevant project stage</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A408B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Written application requests for a payment for a relevant project stage/element with a detailed breakdown of all relevant information to be lodged with Client for agreement and approval 1 week prior to the Consultant issuing the associated invoice.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D88C14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 hardcopy and by email as per instructions issued by the Client.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C73546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If required during the course of the Project. The Client will issue relevant correspondence to the Consultant 2 weeks in advance of any proposed change to the Service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A9DAC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Client to provide a written statement of the scope of the change to the Services, the Client proposal may be for an increase or decrease in the relevant Services. The Client will seek a costed proposal from the Consultant including a breakdown of time spent by relevant categories of key personnel together with details of the implications of the proposed change for the project (e.g. impact on project programme) within a stated time period. Note this cost proposal may be an addition or reduction in the relevant lump sum stage fee depending on whether the services change are for increased or decreased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F88C3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 and hardcopy letters</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42DA91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For changes involving an increase in Services, the Consultants should note that in preparing the costed proposal, the consultant rates used for personnel shall not be higher than the original rates set out in Schedule B of their Tender and Schedule and should include a breakdown of the proposed time to be spent by relevant categories of key personnel.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26E1FF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Having recieved the proposal from the Consultant, the Client may request further details to be provided within a stated timeframe. If the Client is satisfied with the proposal, it may instruct the Consultant to proceed with the change in Services in accordance with provisions of Clause 11 of the Standard Conditions of Engagement for Consultancy Services (Technical). The Consultant must respond with a written acceptance within one week.</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4C929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There must be a minimum of two weeks notice of intention to Terminate the 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85656B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To terminate for a cause, the details of relevant breach should be outlined and what if any remedial action or result by the other may prevent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6CCCA6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Through written correspondence by email and hardcopy letters.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06265B6A"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On termination the Consultant must prepare a comprehensive Handover Report covering all contract obligations and shall handover all relevant project documentation to the Client within a 3 week period of the termination 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5C0A1DC"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A0FD4B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Within 48 hours of the relevant Consultant or Third Party Sub-Consultant becoming aware of a conflict or potential conflict of interest.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677F97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Relevant Consultant or Sub-Consultant to provide the Client with comprehensive details of the conflict or potential conflict of interest in relation to the project e.g. Insolvency, Insurance Default etc.</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6A665AD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F30D" w14:textId="77777777" w:rsidR="00AC7443" w:rsidRDefault="00AC7443">
      <w:r>
        <w:separator/>
      </w:r>
    </w:p>
  </w:endnote>
  <w:endnote w:type="continuationSeparator" w:id="0">
    <w:p w14:paraId="02CD3303" w14:textId="77777777" w:rsidR="00AC7443" w:rsidRDefault="00AC7443">
      <w:r>
        <w:continuationSeparator/>
      </w:r>
    </w:p>
  </w:endnote>
  <w:endnote w:type="continuationNotice" w:id="1">
    <w:p w14:paraId="1ED901CE" w14:textId="77777777" w:rsidR="00AC7443" w:rsidRDefault="00AC7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4395" w14:textId="77777777" w:rsidR="00AC7443" w:rsidRDefault="00AC7443">
      <w:r>
        <w:separator/>
      </w:r>
    </w:p>
  </w:footnote>
  <w:footnote w:type="continuationSeparator" w:id="0">
    <w:p w14:paraId="7F654B1C" w14:textId="77777777" w:rsidR="00AC7443" w:rsidRDefault="00AC7443">
      <w:r>
        <w:continuationSeparator/>
      </w:r>
    </w:p>
  </w:footnote>
  <w:footnote w:type="continuationNotice" w:id="1">
    <w:p w14:paraId="3FBBF812" w14:textId="77777777" w:rsidR="00AC7443" w:rsidRDefault="00AC7443">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1B60634E"/>
    <w:multiLevelType w:val="multilevel"/>
    <w:tmpl w:val="D428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9"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5"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6"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3"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5"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8" w15:restartNumberingAfterBreak="0">
    <w:nsid w:val="56A119B1"/>
    <w:multiLevelType w:val="multilevel"/>
    <w:tmpl w:val="2AB8291C"/>
    <w:numStyleLink w:val="StyleBulletedWebdingssymbolGray-25Left0cmHanging"/>
  </w:abstractNum>
  <w:abstractNum w:abstractNumId="39"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1"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2"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6"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9"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5"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8"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9"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9057848">
    <w:abstractNumId w:val="28"/>
  </w:num>
  <w:num w:numId="2" w16cid:durableId="1052998047">
    <w:abstractNumId w:val="20"/>
  </w:num>
  <w:num w:numId="3" w16cid:durableId="655187458">
    <w:abstractNumId w:val="59"/>
  </w:num>
  <w:num w:numId="4" w16cid:durableId="1583484775">
    <w:abstractNumId w:val="50"/>
  </w:num>
  <w:num w:numId="5" w16cid:durableId="988099420">
    <w:abstractNumId w:val="57"/>
  </w:num>
  <w:num w:numId="6" w16cid:durableId="334380993">
    <w:abstractNumId w:val="15"/>
  </w:num>
  <w:num w:numId="7" w16cid:durableId="99254132">
    <w:abstractNumId w:val="58"/>
  </w:num>
  <w:num w:numId="8" w16cid:durableId="351732767">
    <w:abstractNumId w:val="21"/>
  </w:num>
  <w:num w:numId="9" w16cid:durableId="989362925">
    <w:abstractNumId w:val="40"/>
  </w:num>
  <w:num w:numId="10" w16cid:durableId="893125997">
    <w:abstractNumId w:val="3"/>
  </w:num>
  <w:num w:numId="11" w16cid:durableId="1848862873">
    <w:abstractNumId w:val="25"/>
  </w:num>
  <w:num w:numId="12" w16cid:durableId="1744371714">
    <w:abstractNumId w:val="14"/>
  </w:num>
  <w:num w:numId="13" w16cid:durableId="12583027">
    <w:abstractNumId w:val="0"/>
  </w:num>
  <w:num w:numId="14" w16cid:durableId="1478837789">
    <w:abstractNumId w:val="31"/>
  </w:num>
  <w:num w:numId="15" w16cid:durableId="1163550643">
    <w:abstractNumId w:val="16"/>
  </w:num>
  <w:num w:numId="16" w16cid:durableId="1893954154">
    <w:abstractNumId w:val="17"/>
  </w:num>
  <w:num w:numId="17" w16cid:durableId="1376155713">
    <w:abstractNumId w:val="10"/>
  </w:num>
  <w:num w:numId="18" w16cid:durableId="407583495">
    <w:abstractNumId w:val="34"/>
  </w:num>
  <w:num w:numId="19" w16cid:durableId="972637362">
    <w:abstractNumId w:val="32"/>
  </w:num>
  <w:num w:numId="20" w16cid:durableId="765275336">
    <w:abstractNumId w:val="6"/>
  </w:num>
  <w:num w:numId="21" w16cid:durableId="965280568">
    <w:abstractNumId w:val="29"/>
  </w:num>
  <w:num w:numId="22" w16cid:durableId="635919277">
    <w:abstractNumId w:val="51"/>
  </w:num>
  <w:num w:numId="23" w16cid:durableId="126512061">
    <w:abstractNumId w:val="56"/>
  </w:num>
  <w:num w:numId="24" w16cid:durableId="1454858852">
    <w:abstractNumId w:val="24"/>
  </w:num>
  <w:num w:numId="25" w16cid:durableId="2102798212">
    <w:abstractNumId w:val="30"/>
  </w:num>
  <w:num w:numId="26" w16cid:durableId="1416367303">
    <w:abstractNumId w:val="5"/>
  </w:num>
  <w:num w:numId="27" w16cid:durableId="117578397">
    <w:abstractNumId w:val="12"/>
  </w:num>
  <w:num w:numId="28" w16cid:durableId="801771077">
    <w:abstractNumId w:val="27"/>
  </w:num>
  <w:num w:numId="29" w16cid:durableId="186335446">
    <w:abstractNumId w:val="19"/>
  </w:num>
  <w:num w:numId="30" w16cid:durableId="1520895851">
    <w:abstractNumId w:val="42"/>
  </w:num>
  <w:num w:numId="31" w16cid:durableId="637035346">
    <w:abstractNumId w:val="36"/>
  </w:num>
  <w:num w:numId="32" w16cid:durableId="535124820">
    <w:abstractNumId w:val="8"/>
  </w:num>
  <w:num w:numId="33" w16cid:durableId="195626088">
    <w:abstractNumId w:val="35"/>
  </w:num>
  <w:num w:numId="34" w16cid:durableId="1374961851">
    <w:abstractNumId w:val="44"/>
  </w:num>
  <w:num w:numId="35" w16cid:durableId="1616599694">
    <w:abstractNumId w:val="43"/>
  </w:num>
  <w:num w:numId="36" w16cid:durableId="1821653478">
    <w:abstractNumId w:val="49"/>
  </w:num>
  <w:num w:numId="37" w16cid:durableId="1045104881">
    <w:abstractNumId w:val="33"/>
  </w:num>
  <w:num w:numId="38" w16cid:durableId="1741823923">
    <w:abstractNumId w:val="37"/>
  </w:num>
  <w:num w:numId="39" w16cid:durableId="1560743543">
    <w:abstractNumId w:val="26"/>
  </w:num>
  <w:num w:numId="40" w16cid:durableId="28068333">
    <w:abstractNumId w:val="4"/>
    <w:lvlOverride w:ilvl="0">
      <w:startOverride w:val="1"/>
    </w:lvlOverride>
  </w:num>
  <w:num w:numId="41" w16cid:durableId="1586724621">
    <w:abstractNumId w:val="45"/>
    <w:lvlOverride w:ilvl="0">
      <w:startOverride w:val="1"/>
    </w:lvlOverride>
  </w:num>
  <w:num w:numId="42" w16cid:durableId="1996686591">
    <w:abstractNumId w:val="38"/>
  </w:num>
  <w:num w:numId="43" w16cid:durableId="1976253656">
    <w:abstractNumId w:val="39"/>
  </w:num>
  <w:num w:numId="44" w16cid:durableId="1846242094">
    <w:abstractNumId w:val="48"/>
  </w:num>
  <w:num w:numId="45" w16cid:durableId="1551725793">
    <w:abstractNumId w:val="18"/>
  </w:num>
  <w:num w:numId="46" w16cid:durableId="1199200151">
    <w:abstractNumId w:val="53"/>
  </w:num>
  <w:num w:numId="47" w16cid:durableId="1308826844">
    <w:abstractNumId w:val="13"/>
  </w:num>
  <w:num w:numId="48" w16cid:durableId="112097343">
    <w:abstractNumId w:val="7"/>
  </w:num>
  <w:num w:numId="49" w16cid:durableId="591667930">
    <w:abstractNumId w:val="47"/>
  </w:num>
  <w:num w:numId="50" w16cid:durableId="15768936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77769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4551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4354062">
    <w:abstractNumId w:val="9"/>
  </w:num>
  <w:num w:numId="54" w16cid:durableId="710153604">
    <w:abstractNumId w:val="57"/>
  </w:num>
  <w:num w:numId="55" w16cid:durableId="94060266">
    <w:abstractNumId w:val="55"/>
  </w:num>
  <w:num w:numId="56" w16cid:durableId="1519615206">
    <w:abstractNumId w:val="23"/>
  </w:num>
  <w:num w:numId="57" w16cid:durableId="1376005975">
    <w:abstractNumId w:val="1"/>
  </w:num>
  <w:num w:numId="58" w16cid:durableId="698244549">
    <w:abstractNumId w:val="22"/>
  </w:num>
  <w:num w:numId="59" w16cid:durableId="1486821331">
    <w:abstractNumId w:val="52"/>
  </w:num>
  <w:num w:numId="60" w16cid:durableId="1490822634">
    <w:abstractNumId w:val="46"/>
  </w:num>
  <w:num w:numId="61" w16cid:durableId="1487159646">
    <w:abstractNumId w:val="57"/>
  </w:num>
  <w:num w:numId="62" w16cid:durableId="72551932">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5F9A"/>
    <w:rsid w:val="0009071C"/>
    <w:rsid w:val="0009546D"/>
    <w:rsid w:val="00095BA4"/>
    <w:rsid w:val="00096F9F"/>
    <w:rsid w:val="000A0BEB"/>
    <w:rsid w:val="000A3D02"/>
    <w:rsid w:val="000A58D2"/>
    <w:rsid w:val="000B4F4C"/>
    <w:rsid w:val="000B6FD6"/>
    <w:rsid w:val="000E44CF"/>
    <w:rsid w:val="000F0E0A"/>
    <w:rsid w:val="000F27D1"/>
    <w:rsid w:val="000F2BB3"/>
    <w:rsid w:val="001144AB"/>
    <w:rsid w:val="00114FD1"/>
    <w:rsid w:val="00122EBA"/>
    <w:rsid w:val="001255AE"/>
    <w:rsid w:val="001319E7"/>
    <w:rsid w:val="00140539"/>
    <w:rsid w:val="00150A0E"/>
    <w:rsid w:val="00152F37"/>
    <w:rsid w:val="0015355A"/>
    <w:rsid w:val="00153DD5"/>
    <w:rsid w:val="00160C9E"/>
    <w:rsid w:val="0016524B"/>
    <w:rsid w:val="00171775"/>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1F5CA7"/>
    <w:rsid w:val="002007B7"/>
    <w:rsid w:val="002024D5"/>
    <w:rsid w:val="00204949"/>
    <w:rsid w:val="00210975"/>
    <w:rsid w:val="00216F6A"/>
    <w:rsid w:val="00224923"/>
    <w:rsid w:val="00226CA4"/>
    <w:rsid w:val="00230BAB"/>
    <w:rsid w:val="00235717"/>
    <w:rsid w:val="00240A0C"/>
    <w:rsid w:val="0024340F"/>
    <w:rsid w:val="002447CB"/>
    <w:rsid w:val="00246469"/>
    <w:rsid w:val="002679DE"/>
    <w:rsid w:val="00270897"/>
    <w:rsid w:val="002745FD"/>
    <w:rsid w:val="0027642A"/>
    <w:rsid w:val="00277954"/>
    <w:rsid w:val="002A2355"/>
    <w:rsid w:val="002A2858"/>
    <w:rsid w:val="002A3A39"/>
    <w:rsid w:val="002B17FB"/>
    <w:rsid w:val="002B63DB"/>
    <w:rsid w:val="002B786B"/>
    <w:rsid w:val="002C0A42"/>
    <w:rsid w:val="002C6302"/>
    <w:rsid w:val="002C64CA"/>
    <w:rsid w:val="002C7FA9"/>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8B1"/>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3F7E1F"/>
    <w:rsid w:val="0040013F"/>
    <w:rsid w:val="004029D0"/>
    <w:rsid w:val="0040477B"/>
    <w:rsid w:val="004122CE"/>
    <w:rsid w:val="0041507F"/>
    <w:rsid w:val="00416E5E"/>
    <w:rsid w:val="004214B6"/>
    <w:rsid w:val="00434598"/>
    <w:rsid w:val="004349FE"/>
    <w:rsid w:val="004459EE"/>
    <w:rsid w:val="004509DD"/>
    <w:rsid w:val="00451985"/>
    <w:rsid w:val="00451D95"/>
    <w:rsid w:val="004523B2"/>
    <w:rsid w:val="004573F7"/>
    <w:rsid w:val="00466D37"/>
    <w:rsid w:val="004906BB"/>
    <w:rsid w:val="0049265E"/>
    <w:rsid w:val="0049541B"/>
    <w:rsid w:val="00496995"/>
    <w:rsid w:val="004A3355"/>
    <w:rsid w:val="004A3648"/>
    <w:rsid w:val="004A3FD6"/>
    <w:rsid w:val="004A5A6A"/>
    <w:rsid w:val="004B3B03"/>
    <w:rsid w:val="004B5828"/>
    <w:rsid w:val="004C658E"/>
    <w:rsid w:val="004D6572"/>
    <w:rsid w:val="004E21FC"/>
    <w:rsid w:val="004F55B5"/>
    <w:rsid w:val="004F70CA"/>
    <w:rsid w:val="005126FB"/>
    <w:rsid w:val="00514F6F"/>
    <w:rsid w:val="00525133"/>
    <w:rsid w:val="00532013"/>
    <w:rsid w:val="0053649F"/>
    <w:rsid w:val="005409FC"/>
    <w:rsid w:val="00541A0F"/>
    <w:rsid w:val="00541E71"/>
    <w:rsid w:val="00546313"/>
    <w:rsid w:val="00546D4F"/>
    <w:rsid w:val="005470FE"/>
    <w:rsid w:val="00555827"/>
    <w:rsid w:val="00555D50"/>
    <w:rsid w:val="00574A53"/>
    <w:rsid w:val="00574AD4"/>
    <w:rsid w:val="00575F06"/>
    <w:rsid w:val="00587459"/>
    <w:rsid w:val="00590E4C"/>
    <w:rsid w:val="00592BFA"/>
    <w:rsid w:val="005A6D0D"/>
    <w:rsid w:val="005B2806"/>
    <w:rsid w:val="005B463E"/>
    <w:rsid w:val="005C153A"/>
    <w:rsid w:val="005C168B"/>
    <w:rsid w:val="005C509A"/>
    <w:rsid w:val="005C5857"/>
    <w:rsid w:val="005C5915"/>
    <w:rsid w:val="005C61BF"/>
    <w:rsid w:val="005E3670"/>
    <w:rsid w:val="005E6D70"/>
    <w:rsid w:val="005E6E31"/>
    <w:rsid w:val="005E7E67"/>
    <w:rsid w:val="00600170"/>
    <w:rsid w:val="006041EB"/>
    <w:rsid w:val="006049FF"/>
    <w:rsid w:val="00610E29"/>
    <w:rsid w:val="006213ED"/>
    <w:rsid w:val="006233F4"/>
    <w:rsid w:val="00634EBE"/>
    <w:rsid w:val="006468AD"/>
    <w:rsid w:val="00652A04"/>
    <w:rsid w:val="00654875"/>
    <w:rsid w:val="00654AF2"/>
    <w:rsid w:val="00662431"/>
    <w:rsid w:val="0066645C"/>
    <w:rsid w:val="0067083B"/>
    <w:rsid w:val="00672A12"/>
    <w:rsid w:val="00676354"/>
    <w:rsid w:val="0068057C"/>
    <w:rsid w:val="00681566"/>
    <w:rsid w:val="00686897"/>
    <w:rsid w:val="00686C58"/>
    <w:rsid w:val="006951DF"/>
    <w:rsid w:val="006A157A"/>
    <w:rsid w:val="006A32C5"/>
    <w:rsid w:val="006B3531"/>
    <w:rsid w:val="006B5179"/>
    <w:rsid w:val="006C348A"/>
    <w:rsid w:val="006C3A6D"/>
    <w:rsid w:val="006C59CE"/>
    <w:rsid w:val="006D0C21"/>
    <w:rsid w:val="006D48B9"/>
    <w:rsid w:val="006E1C7F"/>
    <w:rsid w:val="006E30E7"/>
    <w:rsid w:val="006E7F9D"/>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07BAE"/>
    <w:rsid w:val="00816518"/>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E5C06"/>
    <w:rsid w:val="008F188F"/>
    <w:rsid w:val="00900CBE"/>
    <w:rsid w:val="00901987"/>
    <w:rsid w:val="009022D5"/>
    <w:rsid w:val="009036F7"/>
    <w:rsid w:val="00904FF2"/>
    <w:rsid w:val="00910E1C"/>
    <w:rsid w:val="00922987"/>
    <w:rsid w:val="00934413"/>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02"/>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761B8"/>
    <w:rsid w:val="00A915B7"/>
    <w:rsid w:val="00A92354"/>
    <w:rsid w:val="00A942AE"/>
    <w:rsid w:val="00A95D6F"/>
    <w:rsid w:val="00AA7674"/>
    <w:rsid w:val="00AA7904"/>
    <w:rsid w:val="00AB1621"/>
    <w:rsid w:val="00AB37DA"/>
    <w:rsid w:val="00AC41E7"/>
    <w:rsid w:val="00AC68A9"/>
    <w:rsid w:val="00AC7443"/>
    <w:rsid w:val="00AE1A55"/>
    <w:rsid w:val="00AE629F"/>
    <w:rsid w:val="00B04FF8"/>
    <w:rsid w:val="00B13940"/>
    <w:rsid w:val="00B14238"/>
    <w:rsid w:val="00B26DA5"/>
    <w:rsid w:val="00B279B3"/>
    <w:rsid w:val="00B31800"/>
    <w:rsid w:val="00B401A6"/>
    <w:rsid w:val="00B4074D"/>
    <w:rsid w:val="00B40BE1"/>
    <w:rsid w:val="00B42632"/>
    <w:rsid w:val="00B44371"/>
    <w:rsid w:val="00B459C0"/>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5CEB"/>
    <w:rsid w:val="00BC66D1"/>
    <w:rsid w:val="00BD12FC"/>
    <w:rsid w:val="00BD18EF"/>
    <w:rsid w:val="00BD27EE"/>
    <w:rsid w:val="00BE013C"/>
    <w:rsid w:val="00BE7F0F"/>
    <w:rsid w:val="00BF06D1"/>
    <w:rsid w:val="00BF0CD0"/>
    <w:rsid w:val="00C013AF"/>
    <w:rsid w:val="00C21D11"/>
    <w:rsid w:val="00C31279"/>
    <w:rsid w:val="00C33561"/>
    <w:rsid w:val="00C35E13"/>
    <w:rsid w:val="00C36055"/>
    <w:rsid w:val="00C42685"/>
    <w:rsid w:val="00C503B4"/>
    <w:rsid w:val="00C552B0"/>
    <w:rsid w:val="00C63CAA"/>
    <w:rsid w:val="00C66866"/>
    <w:rsid w:val="00C66B21"/>
    <w:rsid w:val="00C67075"/>
    <w:rsid w:val="00C76409"/>
    <w:rsid w:val="00C8395E"/>
    <w:rsid w:val="00C938B9"/>
    <w:rsid w:val="00C97899"/>
    <w:rsid w:val="00CA0FC9"/>
    <w:rsid w:val="00CA2ED6"/>
    <w:rsid w:val="00CA5364"/>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0CAA"/>
    <w:rsid w:val="00D45143"/>
    <w:rsid w:val="00D503BE"/>
    <w:rsid w:val="00D52863"/>
    <w:rsid w:val="00D54352"/>
    <w:rsid w:val="00D57454"/>
    <w:rsid w:val="00D61F65"/>
    <w:rsid w:val="00D63E62"/>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29C1"/>
    <w:rsid w:val="00E03128"/>
    <w:rsid w:val="00E115BC"/>
    <w:rsid w:val="00E13011"/>
    <w:rsid w:val="00E15303"/>
    <w:rsid w:val="00E2194B"/>
    <w:rsid w:val="00E22759"/>
    <w:rsid w:val="00E309E2"/>
    <w:rsid w:val="00E35412"/>
    <w:rsid w:val="00E43AF1"/>
    <w:rsid w:val="00E460B6"/>
    <w:rsid w:val="00E51ADF"/>
    <w:rsid w:val="00E530B4"/>
    <w:rsid w:val="00E57591"/>
    <w:rsid w:val="00E57671"/>
    <w:rsid w:val="00E60A5A"/>
    <w:rsid w:val="00E65D7F"/>
    <w:rsid w:val="00E72704"/>
    <w:rsid w:val="00E75940"/>
    <w:rsid w:val="00E77765"/>
    <w:rsid w:val="00E83212"/>
    <w:rsid w:val="00E9181D"/>
    <w:rsid w:val="00EB2553"/>
    <w:rsid w:val="00EB7112"/>
    <w:rsid w:val="00ED343F"/>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63B"/>
    <w:rsid w:val="00FB57B3"/>
    <w:rsid w:val="00FC5D81"/>
    <w:rsid w:val="00FC6458"/>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uiPriority w:val="99"/>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FF01E4A8D4A4303BBF919376D8DD140"/>
        <w:category>
          <w:name w:val="General"/>
          <w:gallery w:val="placeholder"/>
        </w:category>
        <w:types>
          <w:type w:val="bbPlcHdr"/>
        </w:types>
        <w:behaviors>
          <w:behavior w:val="content"/>
        </w:behaviors>
        <w:guid w:val="{2C5F04F1-6F33-4F76-8477-B7B1E2087204}"/>
      </w:docPartPr>
      <w:docPartBody>
        <w:p w:rsidR="00B54B65" w:rsidRDefault="000B63B9" w:rsidP="000B63B9">
          <w:pPr>
            <w:pStyle w:val="1FF01E4A8D4A4303BBF919376D8DD14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BA1BF58BBA54822881BBD61A3AE6E02"/>
        <w:category>
          <w:name w:val="General"/>
          <w:gallery w:val="placeholder"/>
        </w:category>
        <w:types>
          <w:type w:val="bbPlcHdr"/>
        </w:types>
        <w:behaviors>
          <w:behavior w:val="content"/>
        </w:behaviors>
        <w:guid w:val="{D26D3A6B-450D-4394-8105-BE98871F3504}"/>
      </w:docPartPr>
      <w:docPartBody>
        <w:p w:rsidR="00B54B65" w:rsidRDefault="000B63B9" w:rsidP="000B63B9">
          <w:pPr>
            <w:pStyle w:val="0BA1BF58BBA54822881BBD61A3AE6E0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45A0E80F349411F83228980C6DE8130"/>
        <w:category>
          <w:name w:val="General"/>
          <w:gallery w:val="placeholder"/>
        </w:category>
        <w:types>
          <w:type w:val="bbPlcHdr"/>
        </w:types>
        <w:behaviors>
          <w:behavior w:val="content"/>
        </w:behaviors>
        <w:guid w:val="{D5B61ADE-0130-4593-9567-7191B47DF1C5}"/>
      </w:docPartPr>
      <w:docPartBody>
        <w:p w:rsidR="00B54B65" w:rsidRDefault="000B63B9" w:rsidP="000B63B9">
          <w:pPr>
            <w:pStyle w:val="745A0E80F349411F83228980C6DE813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644CD40DCE645B8AEA060226B2DE1B1"/>
        <w:category>
          <w:name w:val="General"/>
          <w:gallery w:val="placeholder"/>
        </w:category>
        <w:types>
          <w:type w:val="bbPlcHdr"/>
        </w:types>
        <w:behaviors>
          <w:behavior w:val="content"/>
        </w:behaviors>
        <w:guid w:val="{A4F9E69D-EE7A-44EA-81E1-FB29F84CED5E}"/>
      </w:docPartPr>
      <w:docPartBody>
        <w:p w:rsidR="00B54B65" w:rsidRDefault="000B63B9" w:rsidP="000B63B9">
          <w:pPr>
            <w:pStyle w:val="A644CD40DCE645B8AEA060226B2DE1B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B8BBFDF3FE8F64387FC56E78BE4AAA3"/>
        <w:category>
          <w:name w:val="General"/>
          <w:gallery w:val="placeholder"/>
        </w:category>
        <w:types>
          <w:type w:val="bbPlcHdr"/>
        </w:types>
        <w:behaviors>
          <w:behavior w:val="content"/>
        </w:behaviors>
        <w:guid w:val="{2104CFD1-7759-4C48-A580-09402AA0FAB6}"/>
      </w:docPartPr>
      <w:docPartBody>
        <w:p w:rsidR="00987B9C" w:rsidRDefault="00721715" w:rsidP="00721715">
          <w:pPr>
            <w:pStyle w:val="9B8BBFDF3FE8F64387FC56E78BE4AAA3"/>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B63B9"/>
    <w:rsid w:val="000F3C89"/>
    <w:rsid w:val="00230BAB"/>
    <w:rsid w:val="002447CB"/>
    <w:rsid w:val="00264C76"/>
    <w:rsid w:val="002A31B4"/>
    <w:rsid w:val="002B12FF"/>
    <w:rsid w:val="002E1CFA"/>
    <w:rsid w:val="002E5650"/>
    <w:rsid w:val="003365E7"/>
    <w:rsid w:val="00381A3C"/>
    <w:rsid w:val="00427E56"/>
    <w:rsid w:val="00436188"/>
    <w:rsid w:val="00461B91"/>
    <w:rsid w:val="00476CE4"/>
    <w:rsid w:val="00502FFE"/>
    <w:rsid w:val="00532013"/>
    <w:rsid w:val="00546214"/>
    <w:rsid w:val="005D26DE"/>
    <w:rsid w:val="005F5CCB"/>
    <w:rsid w:val="00601208"/>
    <w:rsid w:val="006E326D"/>
    <w:rsid w:val="00721715"/>
    <w:rsid w:val="00782233"/>
    <w:rsid w:val="00785E2C"/>
    <w:rsid w:val="007D0734"/>
    <w:rsid w:val="007F2C84"/>
    <w:rsid w:val="00806ABA"/>
    <w:rsid w:val="00850912"/>
    <w:rsid w:val="00880839"/>
    <w:rsid w:val="008C745F"/>
    <w:rsid w:val="0094520D"/>
    <w:rsid w:val="00987B9C"/>
    <w:rsid w:val="009B18DA"/>
    <w:rsid w:val="00AD2670"/>
    <w:rsid w:val="00B459C0"/>
    <w:rsid w:val="00B54B65"/>
    <w:rsid w:val="00BA2A6F"/>
    <w:rsid w:val="00C8272D"/>
    <w:rsid w:val="00C85E16"/>
    <w:rsid w:val="00D069D9"/>
    <w:rsid w:val="00DF6FE2"/>
    <w:rsid w:val="00E10544"/>
    <w:rsid w:val="00E165E0"/>
    <w:rsid w:val="00E309E2"/>
    <w:rsid w:val="00E57591"/>
    <w:rsid w:val="00E63191"/>
    <w:rsid w:val="00EC71CC"/>
    <w:rsid w:val="00EE5E56"/>
    <w:rsid w:val="00F12397"/>
    <w:rsid w:val="00FA698B"/>
    <w:rsid w:val="00FB7C08"/>
    <w:rsid w:val="00FC525C"/>
    <w:rsid w:val="00FC6458"/>
    <w:rsid w:val="00FD07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1715"/>
    <w:rPr>
      <w:color w:val="808080"/>
    </w:rPr>
  </w:style>
  <w:style w:type="paragraph" w:customStyle="1" w:styleId="1FF01E4A8D4A4303BBF919376D8DD140">
    <w:name w:val="1FF01E4A8D4A4303BBF919376D8DD140"/>
    <w:rsid w:val="000B63B9"/>
    <w:pPr>
      <w:spacing w:line="278" w:lineRule="auto"/>
    </w:pPr>
    <w:rPr>
      <w:kern w:val="2"/>
      <w:sz w:val="24"/>
      <w:szCs w:val="24"/>
      <w14:ligatures w14:val="standardContextual"/>
    </w:rPr>
  </w:style>
  <w:style w:type="paragraph" w:customStyle="1" w:styleId="0BA1BF58BBA54822881BBD61A3AE6E02">
    <w:name w:val="0BA1BF58BBA54822881BBD61A3AE6E02"/>
    <w:rsid w:val="000B63B9"/>
    <w:pPr>
      <w:spacing w:line="278" w:lineRule="auto"/>
    </w:pPr>
    <w:rPr>
      <w:kern w:val="2"/>
      <w:sz w:val="24"/>
      <w:szCs w:val="24"/>
      <w14:ligatures w14:val="standardContextual"/>
    </w:rPr>
  </w:style>
  <w:style w:type="paragraph" w:customStyle="1" w:styleId="745A0E80F349411F83228980C6DE8130">
    <w:name w:val="745A0E80F349411F83228980C6DE8130"/>
    <w:rsid w:val="000B63B9"/>
    <w:pPr>
      <w:spacing w:line="278" w:lineRule="auto"/>
    </w:pPr>
    <w:rPr>
      <w:kern w:val="2"/>
      <w:sz w:val="24"/>
      <w:szCs w:val="24"/>
      <w14:ligatures w14:val="standardContextual"/>
    </w:rPr>
  </w:style>
  <w:style w:type="paragraph" w:customStyle="1" w:styleId="A644CD40DCE645B8AEA060226B2DE1B1">
    <w:name w:val="A644CD40DCE645B8AEA060226B2DE1B1"/>
    <w:rsid w:val="000B63B9"/>
    <w:pPr>
      <w:spacing w:line="278" w:lineRule="auto"/>
    </w:pPr>
    <w:rPr>
      <w:kern w:val="2"/>
      <w:sz w:val="24"/>
      <w:szCs w:val="24"/>
      <w14:ligatures w14:val="standardContextual"/>
    </w:rPr>
  </w:style>
  <w:style w:type="paragraph" w:customStyle="1" w:styleId="9B8BBFDF3FE8F64387FC56E78BE4AAA3">
    <w:name w:val="9B8BBFDF3FE8F64387FC56E78BE4AAA3"/>
    <w:rsid w:val="00721715"/>
    <w:pPr>
      <w:spacing w:line="278" w:lineRule="auto"/>
    </w:pPr>
    <w:rPr>
      <w:kern w:val="2"/>
      <w:sz w:val="24"/>
      <w:szCs w:val="24"/>
      <w:lang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F12D1-CB12-4E88-AAD5-E7705562F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9C2307-CAC1-45B7-B7B6-213B4A2E19A2}">
  <ds:schemaRefs>
    <ds:schemaRef ds:uri="http://schemas.microsoft.com/sharepoint/v3/contenttype/forms"/>
  </ds:schemaRefs>
</ds:datastoreItem>
</file>

<file path=customXml/itemProps3.xml><?xml version="1.0" encoding="utf-8"?>
<ds:datastoreItem xmlns:ds="http://schemas.openxmlformats.org/officeDocument/2006/customXml" ds:itemID="{71C58E6D-CD06-4F55-9775-6DA4DFF3E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16c49-0901-4dd4-819d-1da14c6f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5272</Words>
  <Characters>30056</Characters>
  <Application>Microsoft Office Word</Application>
  <DocSecurity>0</DocSecurity>
  <Lines>250</Lines>
  <Paragraphs>70</Paragraphs>
  <ScaleCrop>false</ScaleCrop>
  <Company/>
  <LinksUpToDate>false</LinksUpToDate>
  <CharactersWithSpaces>35258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2026-07-09T14:42:00Z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